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Федеральные законы</w:t>
      </w:r>
      <w:r/>
    </w:p>
    <w:p>
      <w:r/>
      <w:hyperlink r:id="rId8" w:tooltip="https://gia.gov67.ru/documenty/dokumenty-gia9/federalnye-zakony/" w:history="1">
        <w:r>
          <w:rPr>
            <w:rStyle w:val="602"/>
          </w:rPr>
          <w:t xml:space="preserve">https://gia.gov67.ru/documenty/dokumenty-gia9/federalnye-zakony/</w:t>
        </w:r>
      </w:hyperlink>
      <w:r>
        <w:t xml:space="preserve"> </w:t>
      </w:r>
      <w:r/>
    </w:p>
    <w:p>
      <w:r/>
      <w:r/>
    </w:p>
    <w:p>
      <w:r>
        <w:t xml:space="preserve">Правительство РФ</w:t>
      </w:r>
      <w:r/>
    </w:p>
    <w:p>
      <w:r/>
      <w:hyperlink r:id="rId9" w:tooltip="https://gia.gov67.ru/documenty/dokumenty-gia9/pravitelstvo-rf1/" w:history="1">
        <w:r>
          <w:rPr>
            <w:rStyle w:val="602"/>
          </w:rPr>
          <w:t xml:space="preserve">https://gia.gov67.ru/documenty/dokumenty-gia9/pravitelstvo-rf1/</w:t>
        </w:r>
      </w:hyperlink>
      <w:r>
        <w:t xml:space="preserve"> </w:t>
      </w:r>
      <w:r/>
    </w:p>
    <w:p>
      <w:r/>
      <w:r/>
    </w:p>
    <w:p>
      <w:r>
        <w:t xml:space="preserve">Минпросвещения</w:t>
      </w:r>
      <w:r>
        <w:t xml:space="preserve">  РФ</w:t>
      </w:r>
      <w:r/>
    </w:p>
    <w:p>
      <w:r/>
      <w:hyperlink r:id="rId10" w:tooltip="https://gia.gov67.ru/documenty/dokumenty-gia9/minprosvescheniya-rossii1/" w:history="1">
        <w:r>
          <w:rPr>
            <w:rStyle w:val="602"/>
          </w:rPr>
          <w:t xml:space="preserve">https://gia.gov67.ru/documenty/dokumenty-gia9/minprosvescheniya-rossii1/</w:t>
        </w:r>
      </w:hyperlink>
      <w:r>
        <w:t xml:space="preserve"> </w:t>
      </w:r>
      <w:r/>
    </w:p>
    <w:p>
      <w:r/>
      <w:r/>
    </w:p>
    <w:p>
      <w:r>
        <w:t xml:space="preserve">Рособрнадзор</w:t>
      </w:r>
      <w:r/>
    </w:p>
    <w:p>
      <w:r/>
      <w:hyperlink r:id="rId11" w:tooltip="https://gia.gov67.ru/documenty/dokumenty-gia9/rosobrnadzor1/" w:history="1">
        <w:r>
          <w:rPr>
            <w:rStyle w:val="602"/>
          </w:rPr>
          <w:t xml:space="preserve">https://gia.gov67.ru/documenty/dokumenty-gia9/rosobrnadzor1/</w:t>
        </w:r>
      </w:hyperlink>
      <w:r>
        <w:t xml:space="preserve"> </w:t>
      </w:r>
      <w:r/>
    </w:p>
    <w:p>
      <w:r>
        <w:t xml:space="preserve">Приказы</w:t>
      </w:r>
      <w:r/>
    </w:p>
    <w:p>
      <w:r/>
      <w:hyperlink r:id="rId12" w:tooltip="https://gia.gov67.ru/documenty/dokumenty-gia9/rosobrnadzor1/prikazy/" w:history="1">
        <w:r>
          <w:rPr>
            <w:rStyle w:val="602"/>
          </w:rPr>
          <w:t xml:space="preserve">https://gia.gov67.ru/documenty/dokumenty-gia9/rosobrnadzor1/prikazy/</w:t>
        </w:r>
      </w:hyperlink>
      <w:r>
        <w:t xml:space="preserve"> </w:t>
      </w:r>
      <w:r/>
    </w:p>
    <w:p>
      <w:r/>
      <w:r/>
    </w:p>
    <w:p>
      <w:r>
        <w:t xml:space="preserve">Методические рекомендации</w:t>
      </w:r>
      <w:r/>
    </w:p>
    <w:p>
      <w:r/>
      <w:hyperlink r:id="rId13" w:tooltip="https://gia.gov67.ru/files/455/rekomendacii-po-orga1.pdf" w:history="1">
        <w:r>
          <w:rPr>
            <w:rStyle w:val="602"/>
          </w:rPr>
          <w:t xml:space="preserve">https://gia.gov67.ru/files/455/rekomendacii-po-orga1.pdf</w:t>
        </w:r>
      </w:hyperlink>
      <w:r>
        <w:t xml:space="preserve"> </w:t>
      </w:r>
      <w:r/>
    </w:p>
    <w:p>
      <w:r>
        <w:t xml:space="preserve">Письма</w:t>
      </w:r>
      <w:r/>
    </w:p>
    <w:p>
      <w:r/>
      <w:hyperlink r:id="rId14" w:tooltip="https://gia.gov67.ru/documenty/dokumenty-gia9/rosobrnadzor1/pisma/" w:history="1">
        <w:r>
          <w:rPr>
            <w:rStyle w:val="602"/>
          </w:rPr>
          <w:t xml:space="preserve">https://gia.gov67.ru/documenty/dokumenty-gia9/rosobrnadzor1/pisma/</w:t>
        </w:r>
      </w:hyperlink>
      <w:r>
        <w:t xml:space="preserve"> </w:t>
      </w:r>
      <w:r/>
    </w:p>
    <w:p>
      <w:r/>
      <w:r/>
    </w:p>
    <w:p>
      <w:r>
        <w:t xml:space="preserve">региональные документы</w:t>
      </w:r>
      <w:r/>
    </w:p>
    <w:p>
      <w:r/>
      <w:hyperlink r:id="rId15" w:tooltip="https://gia.gov67.ru/documenty/dokumenty-gia9/regionalnye-dokumenty10/" w:history="1">
        <w:r>
          <w:rPr>
            <w:rStyle w:val="602"/>
          </w:rPr>
          <w:t xml:space="preserve">https://gia.gov67.ru/documenty/dokumenty-gia9/regionalnye-dokumenty10/</w:t>
        </w:r>
      </w:hyperlink>
      <w:r>
        <w:t xml:space="preserve"> </w:t>
      </w:r>
      <w:r/>
    </w:p>
    <w:p>
      <w:r/>
      <w:r/>
    </w:p>
    <w:p>
      <w:r>
        <w:t xml:space="preserve">расписание ГИА</w:t>
      </w:r>
      <w:r/>
    </w:p>
    <w:p>
      <w:r/>
      <w:hyperlink r:id="rId16" w:tooltip="https://gia.gov67.ru/raspisanie-gia/" w:history="1">
        <w:r>
          <w:rPr>
            <w:rStyle w:val="602"/>
          </w:rPr>
          <w:t xml:space="preserve">https://gia.gov67.ru/raspisanie-gia/</w:t>
        </w:r>
      </w:hyperlink>
      <w:r>
        <w:t xml:space="preserve"> </w:t>
      </w:r>
      <w:r/>
    </w:p>
    <w:p>
      <w:r/>
      <w:r/>
    </w:p>
    <w:p>
      <w:r>
        <w:t xml:space="preserve">Полезные ресурсы</w:t>
      </w:r>
      <w:r/>
    </w:p>
    <w:p>
      <w:r/>
      <w:hyperlink r:id="rId17" w:tooltip="https://gia.gov67.ru/poleznye-resursy/" w:history="1">
        <w:r>
          <w:rPr>
            <w:rStyle w:val="602"/>
          </w:rPr>
          <w:t xml:space="preserve">https://gia.gov67.ru/poleznye-resursy/</w:t>
        </w:r>
      </w:hyperlink>
      <w:r>
        <w:t xml:space="preserve"> </w:t>
      </w:r>
      <w:r/>
    </w:p>
    <w:p>
      <w:r>
        <w:t xml:space="preserve">ОГЭ</w:t>
      </w:r>
      <w:r/>
    </w:p>
    <w:p>
      <w:r/>
      <w:hyperlink r:id="rId18" w:tooltip="https://gia.gov67.ru/oge1/" w:history="1">
        <w:r>
          <w:rPr>
            <w:rStyle w:val="602"/>
          </w:rPr>
          <w:t xml:space="preserve">https://gia.gov67.ru/oge1/</w:t>
        </w:r>
      </w:hyperlink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ia.gov67.ru/documenty/dokumenty-gia9/federalnye-zakony/" TargetMode="External"/><Relationship Id="rId9" Type="http://schemas.openxmlformats.org/officeDocument/2006/relationships/hyperlink" Target="https://gia.gov67.ru/documenty/dokumenty-gia9/pravitelstvo-rf1/" TargetMode="External"/><Relationship Id="rId10" Type="http://schemas.openxmlformats.org/officeDocument/2006/relationships/hyperlink" Target="https://gia.gov67.ru/documenty/dokumenty-gia9/minprosvescheniya-rossii1/" TargetMode="External"/><Relationship Id="rId11" Type="http://schemas.openxmlformats.org/officeDocument/2006/relationships/hyperlink" Target="https://gia.gov67.ru/documenty/dokumenty-gia9/rosobrnadzor1/" TargetMode="External"/><Relationship Id="rId12" Type="http://schemas.openxmlformats.org/officeDocument/2006/relationships/hyperlink" Target="https://gia.gov67.ru/documenty/dokumenty-gia9/rosobrnadzor1/prikazy/" TargetMode="External"/><Relationship Id="rId13" Type="http://schemas.openxmlformats.org/officeDocument/2006/relationships/hyperlink" Target="https://gia.gov67.ru/files/455/rekomendacii-po-orga1.pdf" TargetMode="External"/><Relationship Id="rId14" Type="http://schemas.openxmlformats.org/officeDocument/2006/relationships/hyperlink" Target="https://gia.gov67.ru/documenty/dokumenty-gia9/rosobrnadzor1/pisma/" TargetMode="External"/><Relationship Id="rId15" Type="http://schemas.openxmlformats.org/officeDocument/2006/relationships/hyperlink" Target="https://gia.gov67.ru/documenty/dokumenty-gia9/regionalnye-dokumenty10/" TargetMode="External"/><Relationship Id="rId16" Type="http://schemas.openxmlformats.org/officeDocument/2006/relationships/hyperlink" Target="https://gia.gov67.ru/raspisanie-gia/" TargetMode="External"/><Relationship Id="rId17" Type="http://schemas.openxmlformats.org/officeDocument/2006/relationships/hyperlink" Target="https://gia.gov67.ru/poleznye-resursy/" TargetMode="External"/><Relationship Id="rId18" Type="http://schemas.openxmlformats.org/officeDocument/2006/relationships/hyperlink" Target="https://gia.gov67.ru/oge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revision>2</cp:revision>
  <dcterms:created xsi:type="dcterms:W3CDTF">2025-06-05T04:45:00Z</dcterms:created>
  <dcterms:modified xsi:type="dcterms:W3CDTF">2025-06-05T07:05:52Z</dcterms:modified>
</cp:coreProperties>
</file>